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16F5" w14:textId="77777777" w:rsidR="001535B0" w:rsidRDefault="0000000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7F81785" wp14:editId="77F81786">
            <wp:extent cx="5731200" cy="876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816F6" w14:textId="77777777" w:rsidR="001535B0" w:rsidRDefault="001535B0">
      <w:pPr>
        <w:jc w:val="center"/>
        <w:rPr>
          <w:b/>
          <w:sz w:val="24"/>
          <w:szCs w:val="24"/>
        </w:rPr>
      </w:pPr>
    </w:p>
    <w:p w14:paraId="77F816F7" w14:textId="03F741D9" w:rsidR="001535B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John Kelly</w:t>
      </w:r>
      <w:r w:rsidR="00402ECB">
        <w:rPr>
          <w:b/>
          <w:sz w:val="28"/>
          <w:szCs w:val="28"/>
        </w:rPr>
        <w:t xml:space="preserve"> UDL in Collaboration Award </w:t>
      </w:r>
      <w:r>
        <w:rPr>
          <w:b/>
          <w:sz w:val="28"/>
          <w:szCs w:val="28"/>
        </w:rPr>
        <w:t>Rubrics</w:t>
      </w:r>
    </w:p>
    <w:p w14:paraId="77F816F8" w14:textId="77777777" w:rsidR="001535B0" w:rsidRDefault="001535B0">
      <w:pPr>
        <w:rPr>
          <w:sz w:val="24"/>
          <w:szCs w:val="24"/>
        </w:rPr>
      </w:pPr>
    </w:p>
    <w:p w14:paraId="7609ADE2" w14:textId="0833E6C3" w:rsidR="00402ECB" w:rsidRDefault="00351028" w:rsidP="00402ECB">
      <w:pPr>
        <w:rPr>
          <w:sz w:val="24"/>
          <w:szCs w:val="24"/>
        </w:rPr>
      </w:pPr>
      <w:r w:rsidRPr="00351028">
        <w:rPr>
          <w:sz w:val="24"/>
          <w:szCs w:val="24"/>
        </w:rPr>
        <w:t>This award celebrates institutions and organisations who are developing a systematic approach to embedding UDL into their institutional/organisational culture, practices, structures, and policies. This application should be made on behalf of a group of colleagues who are collaborating to embed UDL within their specific contexts. This group can be a centre within an ETB, or an entire ETB or College/School within a HEI or on behalf of the institution/organisation.</w:t>
      </w:r>
      <w:r>
        <w:rPr>
          <w:sz w:val="24"/>
          <w:szCs w:val="24"/>
        </w:rPr>
        <w:t xml:space="preserve"> </w:t>
      </w:r>
    </w:p>
    <w:p w14:paraId="0EB83DCA" w14:textId="77777777" w:rsidR="00351028" w:rsidRDefault="00351028" w:rsidP="00402ECB">
      <w:pPr>
        <w:rPr>
          <w:sz w:val="24"/>
          <w:szCs w:val="24"/>
        </w:rPr>
      </w:pPr>
    </w:p>
    <w:p w14:paraId="517CAA16" w14:textId="41D9E837" w:rsidR="00402ECB" w:rsidRDefault="00402ECB" w:rsidP="00402ECB">
      <w:pPr>
        <w:rPr>
          <w:sz w:val="24"/>
          <w:szCs w:val="24"/>
        </w:rPr>
      </w:pPr>
      <w:r>
        <w:rPr>
          <w:sz w:val="24"/>
          <w:szCs w:val="24"/>
        </w:rPr>
        <w:t>The following rubrics have been designed to enable reviewers to assess the applications for the John Kelly Awards. Each criteria is scored as follows:</w:t>
      </w:r>
    </w:p>
    <w:p w14:paraId="3695FD1D" w14:textId="77777777" w:rsidR="00402ECB" w:rsidRDefault="00402ECB" w:rsidP="00402ECB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Early stages (1-3)</w:t>
      </w:r>
    </w:p>
    <w:p w14:paraId="331C0353" w14:textId="77777777" w:rsidR="00402ECB" w:rsidRDefault="00402ECB" w:rsidP="00402ECB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Progressing (4-7)</w:t>
      </w:r>
    </w:p>
    <w:p w14:paraId="54B84D0F" w14:textId="77777777" w:rsidR="00402ECB" w:rsidRDefault="00402ECB" w:rsidP="00402ECB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Leading (8-10)</w:t>
      </w:r>
    </w:p>
    <w:p w14:paraId="72C075C7" w14:textId="77777777" w:rsidR="00351028" w:rsidRDefault="00351028" w:rsidP="00402ECB">
      <w:pPr>
        <w:rPr>
          <w:sz w:val="24"/>
          <w:szCs w:val="24"/>
        </w:rPr>
      </w:pPr>
    </w:p>
    <w:p w14:paraId="3D712459" w14:textId="4D272B99" w:rsidR="00402ECB" w:rsidRDefault="00402ECB" w:rsidP="00402E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Reviewers are asked to consider innovative practice being demonstrated throughout. </w:t>
      </w:r>
    </w:p>
    <w:p w14:paraId="35F5A5F2" w14:textId="77777777" w:rsidR="000E4BD1" w:rsidRPr="000E4BD1" w:rsidRDefault="000E4BD1" w:rsidP="000E4BD1">
      <w:pPr>
        <w:pStyle w:val="ListParagraph"/>
        <w:rPr>
          <w:b/>
          <w:bCs/>
          <w:sz w:val="24"/>
          <w:szCs w:val="24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535B0" w14:paraId="77F81723" w14:textId="77777777" w:rsidTr="005542C1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22" w14:textId="60C11730" w:rsidR="001535B0" w:rsidRPr="00392249" w:rsidRDefault="002F16CE" w:rsidP="00392249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392249">
              <w:rPr>
                <w:b/>
                <w:sz w:val="24"/>
                <w:szCs w:val="24"/>
              </w:rPr>
              <w:t>Implementation: Outline how UDL has been systematically implemented within this context (</w:t>
            </w:r>
            <w:r w:rsidR="002273D7" w:rsidRPr="00392249">
              <w:rPr>
                <w:b/>
                <w:sz w:val="24"/>
                <w:szCs w:val="24"/>
              </w:rPr>
              <w:t xml:space="preserve">total of </w:t>
            </w:r>
            <w:r w:rsidRPr="00392249">
              <w:rPr>
                <w:b/>
                <w:sz w:val="24"/>
                <w:szCs w:val="24"/>
              </w:rPr>
              <w:t>20 points)</w:t>
            </w:r>
          </w:p>
        </w:tc>
      </w:tr>
      <w:tr w:rsidR="002F16CE" w14:paraId="4C451EA5" w14:textId="77777777" w:rsidTr="005542C1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7068" w14:textId="77C3F944" w:rsidR="002F16CE" w:rsidRDefault="002F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F16CE">
              <w:rPr>
                <w:b/>
                <w:sz w:val="24"/>
                <w:szCs w:val="24"/>
              </w:rPr>
              <w:t>Stages/level of planning involved (10 pts)</w:t>
            </w:r>
          </w:p>
        </w:tc>
      </w:tr>
      <w:tr w:rsidR="005542C1" w14:paraId="77F8172D" w14:textId="77777777" w:rsidTr="005542C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26" w14:textId="1E66EA8B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Early stages (1-3)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29" w14:textId="6D4096DB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Progressing (4-7)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2C" w14:textId="61E850E2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Leading (8-10)</w:t>
            </w:r>
          </w:p>
        </w:tc>
      </w:tr>
      <w:tr w:rsidR="005542C1" w14:paraId="1759625A" w14:textId="77777777" w:rsidTr="005542C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F377" w14:textId="77777777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UDL implementation is in early stages of planning although these plans are yet to be formalised.</w:t>
            </w:r>
          </w:p>
          <w:p w14:paraId="0CDEEB5C" w14:textId="77777777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clearly defined goals for UDL implementation have been set yet.</w:t>
            </w:r>
          </w:p>
          <w:p w14:paraId="2E6E940F" w14:textId="5EF7D4B4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challenges to UDL implementation are yet to be identified.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4817" w14:textId="77777777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Formal plans have been adopted with clear stages being identified.</w:t>
            </w:r>
          </w:p>
          <w:p w14:paraId="7EE9686D" w14:textId="77777777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is in the process of setting clearly defined objectives.</w:t>
            </w:r>
          </w:p>
          <w:p w14:paraId="6332DA4A" w14:textId="5B582824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Challenges have been identified and reflected upon.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B348" w14:textId="77777777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UDL implementation is clearly evidenced in well-structured plans and strategy.</w:t>
            </w:r>
          </w:p>
          <w:p w14:paraId="44E2C046" w14:textId="77777777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 set for UDL implementation are clearly stated and in motion.</w:t>
            </w:r>
          </w:p>
          <w:p w14:paraId="30ED36BB" w14:textId="49F725A8" w:rsidR="005542C1" w:rsidRDefault="005542C1" w:rsidP="00554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Challenges have been identified, reflected upon and solutions to overcoming them are being acted upon.</w:t>
            </w:r>
          </w:p>
        </w:tc>
      </w:tr>
      <w:tr w:rsidR="001E1D00" w14:paraId="77F8173B" w14:textId="77777777" w:rsidTr="005542C1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3A" w14:textId="0C92030E" w:rsidR="001E1D00" w:rsidRDefault="001E1D00" w:rsidP="001E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Consistency of application at various levels of the organisation</w:t>
            </w:r>
            <w:r w:rsidR="00206ACA">
              <w:rPr>
                <w:b/>
                <w:sz w:val="24"/>
                <w:szCs w:val="24"/>
              </w:rPr>
              <w:t xml:space="preserve"> </w:t>
            </w:r>
            <w:r w:rsidR="00206ACA" w:rsidRPr="00206ACA">
              <w:rPr>
                <w:b/>
                <w:sz w:val="24"/>
                <w:szCs w:val="24"/>
              </w:rPr>
              <w:t>(10 pts)</w:t>
            </w:r>
          </w:p>
        </w:tc>
      </w:tr>
      <w:tr w:rsidR="001E1D00" w14:paraId="77F81742" w14:textId="77777777" w:rsidTr="005542C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3C" w14:textId="77777777" w:rsidR="001E1D00" w:rsidRDefault="001E1D00" w:rsidP="001E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UDL has been </w:t>
            </w:r>
            <w:r>
              <w:rPr>
                <w:sz w:val="24"/>
                <w:szCs w:val="24"/>
              </w:rPr>
              <w:lastRenderedPageBreak/>
              <w:t>consistently implemented at one level of the organisation with plans to replicate this process at other levels.</w:t>
            </w:r>
          </w:p>
          <w:p w14:paraId="77F8173D" w14:textId="77777777" w:rsidR="001E1D00" w:rsidRDefault="001E1D00" w:rsidP="001E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in particular programme area, centre, school, course.</w:t>
            </w:r>
          </w:p>
          <w:p w14:paraId="77F8173E" w14:textId="4FFB2B8D" w:rsidR="001E1D00" w:rsidRDefault="00945799" w:rsidP="001E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is monitored sporadically.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3F" w14:textId="4A7F25FD" w:rsidR="001E1D00" w:rsidRDefault="001E1D00" w:rsidP="001E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UDL is partly being </w:t>
            </w:r>
            <w:r>
              <w:rPr>
                <w:sz w:val="24"/>
                <w:szCs w:val="24"/>
              </w:rPr>
              <w:lastRenderedPageBreak/>
              <w:t>implemented consistently at various levels of the organisation although there are some areas where it is not.</w:t>
            </w:r>
            <w:r w:rsidR="00FB03F9">
              <w:rPr>
                <w:sz w:val="24"/>
                <w:szCs w:val="24"/>
              </w:rPr>
              <w:t xml:space="preserve"> </w:t>
            </w:r>
          </w:p>
          <w:p w14:paraId="7ACE9125" w14:textId="77777777" w:rsidR="001E1D00" w:rsidRDefault="001E1D00" w:rsidP="001E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are the Digital Badge practitioners evenly spread across the organisation?</w:t>
            </w:r>
          </w:p>
          <w:p w14:paraId="77F81740" w14:textId="61A339FE" w:rsidR="0057490E" w:rsidRDefault="0057490E" w:rsidP="001E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monitoring of progress but could be improved.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41" w14:textId="17CE6677" w:rsidR="001E1D00" w:rsidRDefault="001E1D00" w:rsidP="001E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UDL is being consistently </w:t>
            </w:r>
            <w:r>
              <w:rPr>
                <w:sz w:val="24"/>
                <w:szCs w:val="24"/>
              </w:rPr>
              <w:lastRenderedPageBreak/>
              <w:t>and systematically implemented at various levels of the organisation</w:t>
            </w:r>
            <w:r w:rsidR="004C2AA6">
              <w:rPr>
                <w:sz w:val="24"/>
                <w:szCs w:val="24"/>
              </w:rPr>
              <w:t xml:space="preserve"> and there is a formal review process to monitor progress.</w:t>
            </w:r>
          </w:p>
        </w:tc>
      </w:tr>
    </w:tbl>
    <w:p w14:paraId="10E3E459" w14:textId="77777777" w:rsidR="00A12E00" w:rsidRDefault="00A12E00"/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535B0" w14:paraId="77F8174E" w14:textId="77777777">
        <w:trPr>
          <w:trHeight w:val="44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4D" w14:textId="6F84ED0A" w:rsidR="001535B0" w:rsidRPr="00C5051C" w:rsidRDefault="00C5051C" w:rsidP="00C5051C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5051C">
              <w:rPr>
                <w:b/>
                <w:sz w:val="24"/>
                <w:szCs w:val="24"/>
              </w:rPr>
              <w:t>Stakeholder involvement and buy-in (</w:t>
            </w:r>
            <w:r>
              <w:rPr>
                <w:b/>
                <w:sz w:val="24"/>
                <w:szCs w:val="24"/>
              </w:rPr>
              <w:t xml:space="preserve">total of </w:t>
            </w:r>
            <w:r w:rsidRPr="00C5051C">
              <w:rPr>
                <w:b/>
                <w:sz w:val="24"/>
                <w:szCs w:val="24"/>
              </w:rPr>
              <w:t>50 points)</w:t>
            </w:r>
          </w:p>
        </w:tc>
      </w:tr>
      <w:tr w:rsidR="00C5051C" w14:paraId="3030BBC1" w14:textId="77777777">
        <w:trPr>
          <w:trHeight w:val="44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847E" w14:textId="6C714644" w:rsidR="00C5051C" w:rsidRDefault="00C50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5051C">
              <w:rPr>
                <w:b/>
                <w:sz w:val="24"/>
                <w:szCs w:val="24"/>
              </w:rPr>
              <w:t>Senior Leaders/Management (10 pts)</w:t>
            </w:r>
          </w:p>
        </w:tc>
      </w:tr>
      <w:tr w:rsidR="001535B0" w14:paraId="77F81752" w14:textId="77777777">
        <w:trPr>
          <w:trHeight w:val="44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4F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management are not involved in the implementation of UDL.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0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management are consulted and aware of the UDL implementation.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1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management are leading UDL implementation.</w:t>
            </w:r>
          </w:p>
        </w:tc>
      </w:tr>
      <w:tr w:rsidR="001535B0" w14:paraId="77F81754" w14:textId="77777777">
        <w:trPr>
          <w:trHeight w:val="44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3" w14:textId="50285FFC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communication and awareness</w:t>
            </w:r>
            <w:r w:rsidR="00AD06A3">
              <w:rPr>
                <w:b/>
                <w:sz w:val="24"/>
                <w:szCs w:val="24"/>
              </w:rPr>
              <w:t xml:space="preserve"> </w:t>
            </w:r>
            <w:r w:rsidR="00AD06A3" w:rsidRPr="00AD06A3">
              <w:rPr>
                <w:b/>
                <w:sz w:val="24"/>
                <w:szCs w:val="24"/>
              </w:rPr>
              <w:t>(10 pts)</w:t>
            </w:r>
          </w:p>
        </w:tc>
      </w:tr>
      <w:tr w:rsidR="001535B0" w14:paraId="77F8175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5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UDL is low within the organisation with staff being communicated with irregularly.</w:t>
            </w:r>
          </w:p>
          <w:p w14:paraId="77F81756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UDL practitioners raise this at meetings occasionally.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7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are regularly communicated with and informed about UDL implementation.</w:t>
            </w:r>
          </w:p>
          <w:p w14:paraId="77F81758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monthly communications highlight benefits of UDL adoption.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9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clear strategy for communication and awareness campaign of UDL for staff with multiple means of engagement: regular emails, promo videos, targeted communications, UDL signposted at events and by senior management.</w:t>
            </w:r>
          </w:p>
        </w:tc>
      </w:tr>
      <w:tr w:rsidR="001535B0" w14:paraId="77F8175C" w14:textId="77777777">
        <w:trPr>
          <w:trHeight w:val="42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B" w14:textId="76259F86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Opportunities</w:t>
            </w:r>
            <w:r w:rsidR="00AD06A3">
              <w:rPr>
                <w:b/>
                <w:sz w:val="24"/>
                <w:szCs w:val="24"/>
              </w:rPr>
              <w:t xml:space="preserve"> </w:t>
            </w:r>
            <w:r w:rsidR="00AD06A3" w:rsidRPr="00AD06A3">
              <w:rPr>
                <w:b/>
                <w:sz w:val="24"/>
                <w:szCs w:val="24"/>
              </w:rPr>
              <w:t>(10 pts)</w:t>
            </w:r>
          </w:p>
        </w:tc>
      </w:tr>
      <w:tr w:rsidR="001535B0" w14:paraId="77F8176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D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UDL specific and related training opportunities (disability awareness, accessibility, EDI, assistive technology) and relevant events such as workshops are highlighted to staff.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E" w14:textId="770337B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are actively encouraged to undertake UDL training and other linked training opportunities.</w:t>
            </w:r>
            <w:r w:rsidR="008B3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These are being organised by the institution/organisation.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5F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are given time and resources to engage in UDL training opportunities and this is recognised in promotional pathways.</w:t>
            </w:r>
          </w:p>
        </w:tc>
      </w:tr>
      <w:tr w:rsidR="001535B0" w14:paraId="77F81762" w14:textId="77777777">
        <w:trPr>
          <w:trHeight w:val="44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61" w14:textId="7260A9CD" w:rsidR="001535B0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Dedicated committees/working groups</w:t>
            </w:r>
            <w:r w:rsidR="00AD06A3">
              <w:rPr>
                <w:b/>
                <w:sz w:val="24"/>
                <w:szCs w:val="24"/>
              </w:rPr>
              <w:t xml:space="preserve"> </w:t>
            </w:r>
            <w:r w:rsidR="00AD06A3" w:rsidRPr="00AD06A3">
              <w:rPr>
                <w:b/>
                <w:sz w:val="24"/>
                <w:szCs w:val="24"/>
              </w:rPr>
              <w:t>(10 pts)</w:t>
            </w:r>
          </w:p>
        </w:tc>
      </w:tr>
      <w:tr w:rsidR="001535B0" w14:paraId="77F8176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63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 current dedicated committees or working groups established to implement UDL.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64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 to establish a dedicated committee/working group with UDL implementation being a standing item at other relevant committees/working groups.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65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dedicated committee/working group has been established with specific UDL remit and is being led by a senior figure within the organisation. </w:t>
            </w:r>
          </w:p>
        </w:tc>
      </w:tr>
      <w:tr w:rsidR="001535B0" w14:paraId="77F81768" w14:textId="77777777">
        <w:trPr>
          <w:trHeight w:val="44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67" w14:textId="4773EF3D" w:rsidR="001535B0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Sharing of resources &amp; external partnerships</w:t>
            </w:r>
            <w:r w:rsidR="00AD06A3">
              <w:rPr>
                <w:b/>
                <w:sz w:val="24"/>
                <w:szCs w:val="24"/>
              </w:rPr>
              <w:t xml:space="preserve"> </w:t>
            </w:r>
            <w:r w:rsidR="00AD06A3" w:rsidRPr="00AD06A3">
              <w:rPr>
                <w:b/>
                <w:sz w:val="24"/>
                <w:szCs w:val="24"/>
              </w:rPr>
              <w:t>(10 pts)</w:t>
            </w:r>
          </w:p>
        </w:tc>
      </w:tr>
      <w:tr w:rsidR="001535B0" w14:paraId="77F8177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69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Practitioners share UDL resources regularly although this is informal.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6A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Practitioners share UDL resources regularly although this is informal.</w:t>
            </w:r>
          </w:p>
          <w:p w14:paraId="77F8176B" w14:textId="77777777" w:rsidR="001535B0" w:rsidRDefault="001535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7F8176C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partners are being consulted and advise on UDL implementation.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6D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community of practice has been set up to capture and share good practice and resources. </w:t>
            </w:r>
          </w:p>
          <w:p w14:paraId="77F8176E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organisation also shares good practice and resources externally.</w:t>
            </w:r>
          </w:p>
          <w:p w14:paraId="77F8176F" w14:textId="77777777" w:rsidR="001535B0" w:rsidRDefault="001535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7F81770" w14:textId="77777777" w:rsidR="001535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partners are active collaborators and the organisation is involved in joint activities/projects.</w:t>
            </w:r>
          </w:p>
        </w:tc>
      </w:tr>
    </w:tbl>
    <w:p w14:paraId="77F81774" w14:textId="77777777" w:rsidR="001535B0" w:rsidRDefault="001535B0">
      <w:pPr>
        <w:rPr>
          <w:sz w:val="24"/>
          <w:szCs w:val="24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535B0" w14:paraId="77F81776" w14:textId="77777777">
        <w:trPr>
          <w:trHeight w:val="44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75" w14:textId="3E379C69" w:rsidR="001535B0" w:rsidRPr="00470528" w:rsidRDefault="00470528" w:rsidP="0047052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470528">
              <w:rPr>
                <w:b/>
                <w:sz w:val="24"/>
                <w:szCs w:val="24"/>
              </w:rPr>
              <w:t>Evidence impact on students - namely the level of involvement of students in this process. There should be clear student partnership</w:t>
            </w:r>
            <w:r w:rsidR="00931D0C">
              <w:rPr>
                <w:b/>
                <w:sz w:val="24"/>
                <w:szCs w:val="24"/>
              </w:rPr>
              <w:t xml:space="preserve"> (total of 20 points)</w:t>
            </w:r>
          </w:p>
        </w:tc>
      </w:tr>
      <w:tr w:rsidR="00470528" w14:paraId="43118D04" w14:textId="77777777">
        <w:trPr>
          <w:trHeight w:val="44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F439D" w14:textId="7F017047" w:rsidR="00470528" w:rsidRDefault="0047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470528">
              <w:rPr>
                <w:b/>
                <w:sz w:val="24"/>
                <w:szCs w:val="24"/>
              </w:rPr>
              <w:t>Impact on Learners</w:t>
            </w:r>
            <w:r w:rsidR="00931D0C">
              <w:rPr>
                <w:b/>
                <w:sz w:val="24"/>
                <w:szCs w:val="24"/>
              </w:rPr>
              <w:t xml:space="preserve"> (10 pts)</w:t>
            </w:r>
          </w:p>
        </w:tc>
      </w:tr>
      <w:tr w:rsidR="001535B0" w14:paraId="77F817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77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of UDL implementation on learners is being measured in some classes/modules. </w:t>
            </w:r>
          </w:p>
          <w:p w14:paraId="77F81778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individual practitioners are measuring the impact of their UDL implementation.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79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of UDL implementation is being measured systematically for some groups of learners. </w:t>
            </w:r>
          </w:p>
          <w:p w14:paraId="77F8177A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UDL specific questions are being asked in programme/module feedback.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7B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of UDL implementation is being captured in various formats: performance - (retention, progression, results), learning, experience, feedback - qualitative or quantitative.  </w:t>
            </w:r>
          </w:p>
          <w:p w14:paraId="77F8177C" w14:textId="77777777" w:rsidR="001535B0" w:rsidRDefault="0015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535B0" w14:paraId="77F8177F" w14:textId="77777777">
        <w:trPr>
          <w:trHeight w:val="44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7E" w14:textId="7FDED94B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Engagement/Partnership</w:t>
            </w:r>
            <w:r w:rsidR="00931D0C">
              <w:rPr>
                <w:b/>
                <w:sz w:val="24"/>
                <w:szCs w:val="24"/>
              </w:rPr>
              <w:t xml:space="preserve"> </w:t>
            </w:r>
            <w:r w:rsidR="00931D0C" w:rsidRPr="00931D0C">
              <w:rPr>
                <w:b/>
                <w:sz w:val="24"/>
                <w:szCs w:val="24"/>
              </w:rPr>
              <w:t>(10 pts)</w:t>
            </w:r>
          </w:p>
        </w:tc>
      </w:tr>
      <w:tr w:rsidR="001535B0" w14:paraId="77F8178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80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aware of the need to actively engage learners as partners in UDL implementation.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81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steps to engage with learners about UDL implementation have begun however they are </w:t>
            </w:r>
            <w:r>
              <w:rPr>
                <w:sz w:val="24"/>
                <w:szCs w:val="24"/>
              </w:rPr>
              <w:lastRenderedPageBreak/>
              <w:t>not yet considered full partners in this process - focus groups, surveys, awareness campaign.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782" w14:textId="77777777" w:rsidR="00153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Learners are fully engaged with the UDL implementation and are fully involved in every </w:t>
            </w:r>
            <w:r>
              <w:rPr>
                <w:sz w:val="24"/>
                <w:szCs w:val="24"/>
              </w:rPr>
              <w:lastRenderedPageBreak/>
              <w:t>stage of the planning and execution at various levels.</w:t>
            </w:r>
          </w:p>
        </w:tc>
      </w:tr>
    </w:tbl>
    <w:p w14:paraId="77F81784" w14:textId="77777777" w:rsidR="001535B0" w:rsidRDefault="001535B0">
      <w:pPr>
        <w:rPr>
          <w:sz w:val="24"/>
          <w:szCs w:val="24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C5293" w:rsidRPr="00392249" w14:paraId="751FFCF2" w14:textId="77777777" w:rsidTr="00320986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7C07" w14:textId="3E9C6AEA" w:rsidR="007C5293" w:rsidRPr="007C5293" w:rsidRDefault="00514F5C" w:rsidP="007C5293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514F5C">
              <w:rPr>
                <w:b/>
                <w:sz w:val="24"/>
                <w:szCs w:val="24"/>
              </w:rPr>
              <w:t>Outline future plans for deeper UDL implementation organisation wide (10 points)</w:t>
            </w:r>
          </w:p>
        </w:tc>
      </w:tr>
      <w:tr w:rsidR="007C5293" w14:paraId="66DA00F6" w14:textId="77777777" w:rsidTr="003209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93FA" w14:textId="77777777" w:rsidR="007C5293" w:rsidRDefault="007C5293" w:rsidP="00320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Early stages (1-3)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A7A0" w14:textId="77777777" w:rsidR="007C5293" w:rsidRDefault="007C5293" w:rsidP="00320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Progressing (4-7)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7BBE" w14:textId="77777777" w:rsidR="007C5293" w:rsidRDefault="007C5293" w:rsidP="00320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Leading (8-10)</w:t>
            </w:r>
          </w:p>
        </w:tc>
      </w:tr>
      <w:tr w:rsidR="00892A0C" w14:paraId="3BA2A968" w14:textId="77777777" w:rsidTr="003209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2A7B" w14:textId="7BB6AD74" w:rsidR="00892A0C" w:rsidRDefault="00874B29" w:rsidP="00892A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has not clearly articulated future UDL plans.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C4FA" w14:textId="1107BF08" w:rsidR="00892A0C" w:rsidRDefault="00892A0C" w:rsidP="00892A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reflection has been carried out although articulation of goals/objectives could have clearer direction.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DFE1" w14:textId="4045D265" w:rsidR="00892A0C" w:rsidRDefault="00033D40" w:rsidP="00892A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  <w:r w:rsidR="00892A0C">
              <w:rPr>
                <w:sz w:val="24"/>
                <w:szCs w:val="24"/>
              </w:rPr>
              <w:t xml:space="preserve"> has clearly articulated their future plans/goals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27E2726" w14:textId="77777777" w:rsidR="007E6EA8" w:rsidRDefault="007E6EA8">
      <w:pPr>
        <w:rPr>
          <w:sz w:val="24"/>
          <w:szCs w:val="24"/>
        </w:rPr>
      </w:pPr>
    </w:p>
    <w:sectPr w:rsidR="007E6EA8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A86C" w14:textId="77777777" w:rsidR="002C0563" w:rsidRDefault="002C0563" w:rsidP="00033D40">
      <w:pPr>
        <w:spacing w:line="240" w:lineRule="auto"/>
      </w:pPr>
      <w:r>
        <w:separator/>
      </w:r>
    </w:p>
  </w:endnote>
  <w:endnote w:type="continuationSeparator" w:id="0">
    <w:p w14:paraId="582D9FA6" w14:textId="77777777" w:rsidR="002C0563" w:rsidRDefault="002C0563" w:rsidP="00033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480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AB8E4" w14:textId="17A19C2C" w:rsidR="00033D40" w:rsidRDefault="00033D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91648" w14:textId="77777777" w:rsidR="00033D40" w:rsidRDefault="00033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D56F" w14:textId="77777777" w:rsidR="002C0563" w:rsidRDefault="002C0563" w:rsidP="00033D40">
      <w:pPr>
        <w:spacing w:line="240" w:lineRule="auto"/>
      </w:pPr>
      <w:r>
        <w:separator/>
      </w:r>
    </w:p>
  </w:footnote>
  <w:footnote w:type="continuationSeparator" w:id="0">
    <w:p w14:paraId="4389F634" w14:textId="77777777" w:rsidR="002C0563" w:rsidRDefault="002C0563" w:rsidP="00033D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E24"/>
    <w:multiLevelType w:val="multilevel"/>
    <w:tmpl w:val="2530F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856889"/>
    <w:multiLevelType w:val="multilevel"/>
    <w:tmpl w:val="5E320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1E0107"/>
    <w:multiLevelType w:val="hybridMultilevel"/>
    <w:tmpl w:val="3B3A9D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1FBF"/>
    <w:multiLevelType w:val="multilevel"/>
    <w:tmpl w:val="46603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BB55A5"/>
    <w:multiLevelType w:val="hybridMultilevel"/>
    <w:tmpl w:val="F2C89032"/>
    <w:lvl w:ilvl="0" w:tplc="3CD2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8F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22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6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64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C5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86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CD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1970"/>
    <w:multiLevelType w:val="multilevel"/>
    <w:tmpl w:val="37A87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2E04E0"/>
    <w:multiLevelType w:val="hybridMultilevel"/>
    <w:tmpl w:val="B74A3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107E5"/>
    <w:multiLevelType w:val="hybridMultilevel"/>
    <w:tmpl w:val="B74A30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62554"/>
    <w:multiLevelType w:val="multilevel"/>
    <w:tmpl w:val="5D12F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0875CE"/>
    <w:multiLevelType w:val="multilevel"/>
    <w:tmpl w:val="68003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6E02DD"/>
    <w:multiLevelType w:val="multilevel"/>
    <w:tmpl w:val="F3081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5542918">
    <w:abstractNumId w:val="0"/>
  </w:num>
  <w:num w:numId="2" w16cid:durableId="1781073813">
    <w:abstractNumId w:val="8"/>
  </w:num>
  <w:num w:numId="3" w16cid:durableId="2058165918">
    <w:abstractNumId w:val="3"/>
  </w:num>
  <w:num w:numId="4" w16cid:durableId="1688094247">
    <w:abstractNumId w:val="9"/>
  </w:num>
  <w:num w:numId="5" w16cid:durableId="2021344942">
    <w:abstractNumId w:val="10"/>
  </w:num>
  <w:num w:numId="6" w16cid:durableId="810640162">
    <w:abstractNumId w:val="4"/>
  </w:num>
  <w:num w:numId="7" w16cid:durableId="177080799">
    <w:abstractNumId w:val="1"/>
  </w:num>
  <w:num w:numId="8" w16cid:durableId="1623342224">
    <w:abstractNumId w:val="2"/>
  </w:num>
  <w:num w:numId="9" w16cid:durableId="20861126">
    <w:abstractNumId w:val="5"/>
  </w:num>
  <w:num w:numId="10" w16cid:durableId="1011838902">
    <w:abstractNumId w:val="7"/>
  </w:num>
  <w:num w:numId="11" w16cid:durableId="793252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B0"/>
    <w:rsid w:val="00033D40"/>
    <w:rsid w:val="00074306"/>
    <w:rsid w:val="000E4BD1"/>
    <w:rsid w:val="000E5138"/>
    <w:rsid w:val="001231CE"/>
    <w:rsid w:val="001535B0"/>
    <w:rsid w:val="001A609C"/>
    <w:rsid w:val="001E1D00"/>
    <w:rsid w:val="00200B14"/>
    <w:rsid w:val="00206ACA"/>
    <w:rsid w:val="00223953"/>
    <w:rsid w:val="002273D7"/>
    <w:rsid w:val="00260ED5"/>
    <w:rsid w:val="002C0563"/>
    <w:rsid w:val="002F16CE"/>
    <w:rsid w:val="00351028"/>
    <w:rsid w:val="00354906"/>
    <w:rsid w:val="00392249"/>
    <w:rsid w:val="00402ECB"/>
    <w:rsid w:val="00470528"/>
    <w:rsid w:val="004C2AA6"/>
    <w:rsid w:val="00514F5C"/>
    <w:rsid w:val="005542C1"/>
    <w:rsid w:val="005569CC"/>
    <w:rsid w:val="0057490E"/>
    <w:rsid w:val="005E6536"/>
    <w:rsid w:val="0061086E"/>
    <w:rsid w:val="007C5293"/>
    <w:rsid w:val="007C72E9"/>
    <w:rsid w:val="007E6EA8"/>
    <w:rsid w:val="008358AC"/>
    <w:rsid w:val="00874B29"/>
    <w:rsid w:val="00892A0C"/>
    <w:rsid w:val="008B3B5F"/>
    <w:rsid w:val="008C6E1D"/>
    <w:rsid w:val="00931D0C"/>
    <w:rsid w:val="00936F98"/>
    <w:rsid w:val="00945799"/>
    <w:rsid w:val="00A12E00"/>
    <w:rsid w:val="00A13D92"/>
    <w:rsid w:val="00AC0677"/>
    <w:rsid w:val="00AD06A3"/>
    <w:rsid w:val="00BD3F84"/>
    <w:rsid w:val="00BF05CF"/>
    <w:rsid w:val="00C5051C"/>
    <w:rsid w:val="00D304F4"/>
    <w:rsid w:val="00E74B1F"/>
    <w:rsid w:val="00ED4712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16F5"/>
  <w15:docId w15:val="{B3C7C789-CFD4-445D-92B7-76F3EF0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E4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D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D40"/>
  </w:style>
  <w:style w:type="paragraph" w:styleId="Footer">
    <w:name w:val="footer"/>
    <w:basedOn w:val="Normal"/>
    <w:link w:val="FooterChar"/>
    <w:uiPriority w:val="99"/>
    <w:unhideWhenUsed/>
    <w:rsid w:val="00033D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Elliott</cp:lastModifiedBy>
  <cp:revision>48</cp:revision>
  <dcterms:created xsi:type="dcterms:W3CDTF">2024-02-14T11:09:00Z</dcterms:created>
  <dcterms:modified xsi:type="dcterms:W3CDTF">2024-02-14T15:16:00Z</dcterms:modified>
</cp:coreProperties>
</file>